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AD" w:rsidRDefault="008C34AD">
      <w:pPr>
        <w:pStyle w:val="normal"/>
        <w:jc w:val="both"/>
      </w:pPr>
    </w:p>
    <w:p w:rsidR="008C34AD" w:rsidRDefault="00250F2F">
      <w:pPr>
        <w:pStyle w:val="normal"/>
        <w:jc w:val="center"/>
        <w:rPr>
          <w:b/>
          <w:u w:val="single"/>
        </w:rPr>
      </w:pPr>
      <w:r>
        <w:rPr>
          <w:b/>
          <w:u w:val="single"/>
        </w:rPr>
        <w:t>Dotazník pro strany a hnutí kandidující v komunálních volbách 2018 na Praze 5</w:t>
      </w: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rozšíření hranic rezervace Prokopské údolí na stávající plochu celého přírodního parku Prokopské a Dalejské údolí, jak to zamýšleli tvůrci parku při jeho vzniku v roce 1993?</w:t>
      </w:r>
    </w:p>
    <w:p w:rsidR="008C34AD" w:rsidRDefault="00250F2F">
      <w:pPr>
        <w:pStyle w:val="normal"/>
        <w:pBdr>
          <w:top w:val="nil"/>
          <w:left w:val="nil"/>
          <w:bottom w:val="nil"/>
          <w:right w:val="nil"/>
          <w:between w:val="nil"/>
        </w:pBdr>
        <w:spacing w:after="0"/>
      </w:pPr>
      <w:r>
        <w:t>Ano.</w:t>
      </w: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zákaz vjezdu motorových vozidel do přírodního parku? (S v</w:t>
      </w:r>
      <w:r>
        <w:rPr>
          <w:color w:val="000000"/>
        </w:rPr>
        <w:t>ýjimkou rezidentů a držitelů povolení.)</w:t>
      </w:r>
    </w:p>
    <w:p w:rsidR="008C34AD" w:rsidRDefault="00250F2F">
      <w:pPr>
        <w:pStyle w:val="normal"/>
        <w:pBdr>
          <w:top w:val="nil"/>
          <w:left w:val="nil"/>
          <w:bottom w:val="nil"/>
          <w:right w:val="nil"/>
          <w:between w:val="nil"/>
        </w:pBdr>
        <w:spacing w:after="0"/>
      </w:pPr>
      <w:r>
        <w:t>Ano.</w:t>
      </w: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dopravní omezení, která by fyzicky zabránila stále častějším průjezdům rezervací ve směrech Nová Ves/Klukovice – Hlubočepy a Butovice – Hlubočepy? (Např. chytrá zábrana, která umožní průjezd IZS a Armá</w:t>
      </w:r>
      <w:r>
        <w:rPr>
          <w:color w:val="000000"/>
        </w:rPr>
        <w:t>dě ČR.)</w:t>
      </w:r>
    </w:p>
    <w:p w:rsidR="008C34AD" w:rsidRDefault="00250F2F">
      <w:pPr>
        <w:pStyle w:val="normal"/>
        <w:pBdr>
          <w:top w:val="nil"/>
          <w:left w:val="nil"/>
          <w:bottom w:val="nil"/>
          <w:right w:val="nil"/>
          <w:between w:val="nil"/>
        </w:pBdr>
        <w:spacing w:after="0"/>
      </w:pPr>
      <w:r>
        <w:t>Ano.</w:t>
      </w: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přísný postup vůči černým stavbám v chráněné přírodě Prokopského údolí vč. jejich odstranění?</w:t>
      </w:r>
    </w:p>
    <w:p w:rsidR="008C34AD" w:rsidRDefault="00250F2F">
      <w:pPr>
        <w:pStyle w:val="normal"/>
        <w:pBdr>
          <w:top w:val="nil"/>
          <w:left w:val="nil"/>
          <w:bottom w:val="nil"/>
          <w:right w:val="nil"/>
          <w:between w:val="nil"/>
        </w:pBdr>
        <w:spacing w:after="0"/>
      </w:pPr>
      <w:r>
        <w:t>Ano, hlásíme se k odstraňování černých staveb namísto dodatečného schvalování všude, i mimo Prokopák.</w:t>
      </w:r>
    </w:p>
    <w:p w:rsidR="008C34AD" w:rsidRDefault="008C34AD">
      <w:pPr>
        <w:pStyle w:val="normal"/>
        <w:pBdr>
          <w:top w:val="nil"/>
          <w:left w:val="nil"/>
          <w:bottom w:val="nil"/>
          <w:right w:val="nil"/>
          <w:between w:val="nil"/>
        </w:pBdr>
        <w:spacing w:after="0"/>
      </w:pP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dokončení revitalizace plá</w:t>
      </w:r>
      <w:r>
        <w:rPr>
          <w:color w:val="000000"/>
        </w:rPr>
        <w:t>cku pod pražským Semmeringem (parcely 1282/1 a 1282/6, k. ú. Hlubočepy) na základě východisek projednaných v uplynulém období s místní komunitou a s ohledem na místní krajinné a ekologické hdonoty?</w:t>
      </w:r>
    </w:p>
    <w:p w:rsidR="008C34AD" w:rsidRDefault="00250F2F">
      <w:pPr>
        <w:pStyle w:val="normal"/>
        <w:pBdr>
          <w:top w:val="nil"/>
          <w:left w:val="nil"/>
          <w:bottom w:val="nil"/>
          <w:right w:val="nil"/>
          <w:between w:val="nil"/>
        </w:pBdr>
        <w:spacing w:after="0"/>
      </w:pPr>
      <w:r>
        <w:t>Ano.</w:t>
      </w: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takovou revitalizaci výše uvedeného plácku,</w:t>
      </w:r>
      <w:r>
        <w:rPr>
          <w:color w:val="000000"/>
        </w:rPr>
        <w:t xml:space="preserve"> která investuje část alokovaných financí do originálních uměleckých objektů, které budou respektovat kontext místa a zároveň sloužit hře i rekreaci? (Viz objekty v </w:t>
      </w:r>
      <w:r>
        <w:rPr>
          <w:i/>
          <w:color w:val="000000"/>
        </w:rPr>
        <w:t>Zahradě Bubec</w:t>
      </w:r>
      <w:r>
        <w:rPr>
          <w:color w:val="000000"/>
        </w:rPr>
        <w:t>.)</w:t>
      </w:r>
    </w:p>
    <w:p w:rsidR="008C34AD" w:rsidRDefault="008C34AD">
      <w:pPr>
        <w:pStyle w:val="normal"/>
        <w:pBdr>
          <w:top w:val="nil"/>
          <w:left w:val="nil"/>
          <w:bottom w:val="nil"/>
          <w:right w:val="nil"/>
          <w:between w:val="nil"/>
        </w:pBdr>
        <w:spacing w:after="0"/>
        <w:ind w:left="720"/>
      </w:pPr>
    </w:p>
    <w:p w:rsidR="008C34AD" w:rsidRDefault="00250F2F">
      <w:pPr>
        <w:pStyle w:val="normal"/>
        <w:pBdr>
          <w:top w:val="nil"/>
          <w:left w:val="nil"/>
          <w:bottom w:val="nil"/>
          <w:right w:val="nil"/>
          <w:between w:val="nil"/>
        </w:pBdr>
        <w:spacing w:after="0"/>
      </w:pPr>
      <w:r>
        <w:t>Ano, ale pro tento projekt je vhodná předchozí účast a projevení zájmu obyvatel skrze participativní rozpočtování.</w:t>
      </w: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snahu místních občanů o zastavení nebo alespoň zásadní redukci developerského projektu čtyř obytných domů na parcele developerem zb</w:t>
      </w:r>
      <w:r>
        <w:rPr>
          <w:color w:val="000000"/>
        </w:rPr>
        <w:t>ourané historické továrny „Technoplyn“ (parcela 1235, k. ú. Hlubočepy)? (Po územním rozhodnutí se projekt dostal ke správnímu soudu, který přiznal žalobci odkladný účinek, mj. protože na místě odborný posudek identifikoval ohrožené druhy fauny a flóry.)</w:t>
      </w:r>
    </w:p>
    <w:p w:rsidR="008C34AD" w:rsidRDefault="00250F2F">
      <w:pPr>
        <w:pStyle w:val="normal"/>
        <w:pBdr>
          <w:top w:val="nil"/>
          <w:left w:val="nil"/>
          <w:bottom w:val="nil"/>
          <w:right w:val="nil"/>
          <w:between w:val="nil"/>
        </w:pBdr>
        <w:spacing w:after="0"/>
      </w:pPr>
      <w:r>
        <w:t>An</w:t>
      </w:r>
      <w:r>
        <w:t>o, samozřejmě v rámci zákona.</w:t>
      </w:r>
    </w:p>
    <w:p w:rsidR="008C34AD" w:rsidRDefault="008C34AD">
      <w:pPr>
        <w:pStyle w:val="normal"/>
        <w:pBdr>
          <w:top w:val="nil"/>
          <w:left w:val="nil"/>
          <w:bottom w:val="nil"/>
          <w:right w:val="nil"/>
          <w:between w:val="nil"/>
        </w:pBdr>
        <w:spacing w:after="0"/>
      </w:pPr>
    </w:p>
    <w:p w:rsidR="008C34AD" w:rsidRDefault="00250F2F">
      <w:pPr>
        <w:pStyle w:val="normal"/>
        <w:numPr>
          <w:ilvl w:val="0"/>
          <w:numId w:val="1"/>
        </w:numPr>
        <w:pBdr>
          <w:top w:val="nil"/>
          <w:left w:val="nil"/>
          <w:bottom w:val="nil"/>
          <w:right w:val="nil"/>
          <w:between w:val="nil"/>
        </w:pBdr>
        <w:spacing w:after="0"/>
        <w:contextualSpacing/>
      </w:pPr>
      <w:r>
        <w:rPr>
          <w:color w:val="000000"/>
        </w:rPr>
        <w:t>Podpoříte vznik nezávislé, odborné a občanské iniciativy, která by se snažila o řešení problémů ochrany Prokopského a Dalejského údolí na úrovni spojující všechny dotčené městské části, tj. Praha 5, Praha 13, Praha-Řeporyje a</w:t>
      </w:r>
      <w:r>
        <w:rPr>
          <w:color w:val="000000"/>
        </w:rPr>
        <w:t xml:space="preserve"> Praha-Slivenec?</w:t>
      </w:r>
    </w:p>
    <w:p w:rsidR="008C34AD" w:rsidRDefault="00250F2F">
      <w:pPr>
        <w:pStyle w:val="normal"/>
        <w:pBdr>
          <w:top w:val="nil"/>
          <w:left w:val="nil"/>
          <w:bottom w:val="nil"/>
          <w:right w:val="nil"/>
          <w:between w:val="nil"/>
        </w:pBdr>
      </w:pPr>
      <w:r>
        <w:t xml:space="preserve">Budeme moc rádi, když vznikne. Z titulu “nezávislá občanská iniciativa” je ale jasné, že její formování nemá vést po linii politických stran. Podpoříme takovou iniciativu, když bude důvěryhodná ve smyslu nezávislosti, přeshraničnosti mezi </w:t>
      </w:r>
      <w:r>
        <w:t>MČ a naplňování deklarovaného účelu ochrany přírodního celku.</w:t>
      </w:r>
    </w:p>
    <w:p w:rsidR="008C34AD" w:rsidRDefault="008C34AD">
      <w:pPr>
        <w:pStyle w:val="normal"/>
        <w:pBdr>
          <w:top w:val="nil"/>
          <w:left w:val="nil"/>
          <w:bottom w:val="nil"/>
          <w:right w:val="nil"/>
          <w:between w:val="nil"/>
        </w:pBdr>
      </w:pPr>
    </w:p>
    <w:p w:rsidR="008C34AD" w:rsidRDefault="008C34AD">
      <w:pPr>
        <w:pStyle w:val="normal"/>
        <w:pBdr>
          <w:top w:val="nil"/>
          <w:left w:val="nil"/>
          <w:bottom w:val="nil"/>
          <w:right w:val="nil"/>
          <w:between w:val="nil"/>
        </w:pBdr>
        <w:ind w:left="720"/>
      </w:pPr>
    </w:p>
    <w:p w:rsidR="008C34AD" w:rsidRDefault="00250F2F">
      <w:pPr>
        <w:pStyle w:val="normal"/>
        <w:jc w:val="both"/>
      </w:pPr>
      <w:r>
        <w:lastRenderedPageBreak/>
        <w:t>Všechny uvedené dotazy jsou koncipovány s respektem k platné legislativě. Ne vždy lze sice průběh řešení problémů ovlivnit přímo, téměř vždy však pomůže aktivní přístup v rámci samosprávy, veřejná mediální podpora a spolupráce s místní komunitou.</w:t>
      </w:r>
    </w:p>
    <w:sectPr w:rsidR="008C34AD" w:rsidSect="008C34AD">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2F" w:rsidRDefault="00250F2F" w:rsidP="008C34AD">
      <w:pPr>
        <w:spacing w:after="0" w:line="240" w:lineRule="auto"/>
      </w:pPr>
      <w:r>
        <w:separator/>
      </w:r>
    </w:p>
  </w:endnote>
  <w:endnote w:type="continuationSeparator" w:id="1">
    <w:p w:rsidR="00250F2F" w:rsidRDefault="00250F2F" w:rsidP="008C3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AD" w:rsidRDefault="00250F2F">
    <w:pPr>
      <w:pStyle w:val="normal"/>
      <w:pBdr>
        <w:top w:val="nil"/>
        <w:left w:val="nil"/>
        <w:bottom w:val="nil"/>
        <w:right w:val="nil"/>
        <w:between w:val="nil"/>
      </w:pBdr>
      <w:tabs>
        <w:tab w:val="center" w:pos="4536"/>
        <w:tab w:val="right" w:pos="9072"/>
      </w:tabs>
      <w:spacing w:after="0" w:line="240" w:lineRule="auto"/>
      <w:rPr>
        <w:color w:val="000000"/>
      </w:rPr>
    </w:pPr>
    <w:r>
      <w:rPr>
        <w:color w:val="000000"/>
        <w:sz w:val="18"/>
        <w:szCs w:val="18"/>
      </w:rPr>
      <w:t>1. 10. 2018</w:t>
    </w:r>
    <w:r>
      <w:rPr>
        <w:color w:val="000000"/>
      </w:rPr>
      <w:tab/>
    </w:r>
    <w:r>
      <w:rPr>
        <w:color w:val="000000"/>
      </w:rPr>
      <w:tab/>
    </w:r>
    <w:r>
      <w:rPr>
        <w:color w:val="000000"/>
        <w:sz w:val="18"/>
        <w:szCs w:val="18"/>
      </w:rPr>
      <w:t>strana 1 z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2F" w:rsidRDefault="00250F2F" w:rsidP="008C34AD">
      <w:pPr>
        <w:spacing w:after="0" w:line="240" w:lineRule="auto"/>
      </w:pPr>
      <w:r>
        <w:separator/>
      </w:r>
    </w:p>
  </w:footnote>
  <w:footnote w:type="continuationSeparator" w:id="1">
    <w:p w:rsidR="00250F2F" w:rsidRDefault="00250F2F" w:rsidP="008C3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AD" w:rsidRDefault="00250F2F">
    <w:pPr>
      <w:pStyle w:val="normal"/>
      <w:pBdr>
        <w:top w:val="nil"/>
        <w:left w:val="nil"/>
        <w:bottom w:val="nil"/>
        <w:right w:val="nil"/>
        <w:between w:val="nil"/>
      </w:pBdr>
      <w:tabs>
        <w:tab w:val="center" w:pos="4536"/>
        <w:tab w:val="right" w:pos="9072"/>
      </w:tabs>
      <w:spacing w:after="0" w:line="240" w:lineRule="auto"/>
      <w:jc w:val="right"/>
      <w:rPr>
        <w:color w:val="000000"/>
      </w:rPr>
    </w:pPr>
    <w:r>
      <w:rPr>
        <w:color w:val="000000"/>
      </w:rPr>
      <w:tab/>
    </w:r>
    <w:r>
      <w:rPr>
        <w:color w:val="000000"/>
      </w:rPr>
      <w:tab/>
    </w:r>
    <w:r>
      <w:rPr>
        <w:color w:val="000000"/>
        <w:sz w:val="18"/>
        <w:szCs w:val="18"/>
      </w:rPr>
      <w:t>www.prokopovo.cz</w:t>
    </w:r>
    <w:r>
      <w:rPr>
        <w:noProof/>
      </w:rPr>
      <w:drawing>
        <wp:anchor distT="0" distB="0" distL="114300" distR="114300" simplePos="0" relativeHeight="251658240" behindDoc="0" locked="0" layoutInCell="1" allowOverlap="1">
          <wp:simplePos x="0" y="0"/>
          <wp:positionH relativeFrom="margin">
            <wp:posOffset>20308</wp:posOffset>
          </wp:positionH>
          <wp:positionV relativeFrom="paragraph">
            <wp:posOffset>-2390</wp:posOffset>
          </wp:positionV>
          <wp:extent cx="1627959" cy="480561"/>
          <wp:effectExtent l="0" t="0" r="0" b="0"/>
          <wp:wrapSquare wrapText="bothSides" distT="0" distB="0" distL="114300" distR="114300"/>
          <wp:docPr id="1" name="image2.png" descr="dopis.jpg"/>
          <wp:cNvGraphicFramePr/>
          <a:graphic xmlns:a="http://schemas.openxmlformats.org/drawingml/2006/main">
            <a:graphicData uri="http://schemas.openxmlformats.org/drawingml/2006/picture">
              <pic:pic xmlns:pic="http://schemas.openxmlformats.org/drawingml/2006/picture">
                <pic:nvPicPr>
                  <pic:cNvPr id="0" name="image2.png" descr="dopis.jpg"/>
                  <pic:cNvPicPr preferRelativeResize="0"/>
                </pic:nvPicPr>
                <pic:blipFill>
                  <a:blip r:embed="rId1"/>
                  <a:srcRect/>
                  <a:stretch>
                    <a:fillRect/>
                  </a:stretch>
                </pic:blipFill>
                <pic:spPr>
                  <a:xfrm>
                    <a:off x="0" y="0"/>
                    <a:ext cx="1627959" cy="480561"/>
                  </a:xfrm>
                  <a:prstGeom prst="rect">
                    <a:avLst/>
                  </a:prstGeom>
                  <a:ln/>
                </pic:spPr>
              </pic:pic>
            </a:graphicData>
          </a:graphic>
        </wp:anchor>
      </w:drawing>
    </w:r>
  </w:p>
  <w:p w:rsidR="008C34AD" w:rsidRDefault="00250F2F">
    <w:pPr>
      <w:pStyle w:val="normal"/>
      <w:pBdr>
        <w:top w:val="nil"/>
        <w:left w:val="nil"/>
        <w:bottom w:val="nil"/>
        <w:right w:val="nil"/>
        <w:between w:val="nil"/>
      </w:pBdr>
      <w:tabs>
        <w:tab w:val="center" w:pos="4536"/>
        <w:tab w:val="right" w:pos="9072"/>
      </w:tabs>
      <w:spacing w:after="0" w:line="240" w:lineRule="auto"/>
      <w:jc w:val="right"/>
      <w:rPr>
        <w:color w:val="000000"/>
      </w:rPr>
    </w:pPr>
    <w:r>
      <w:rPr>
        <w:color w:val="000000"/>
      </w:rPr>
      <w:tab/>
    </w:r>
    <w:r>
      <w:rPr>
        <w:color w:val="000000"/>
      </w:rPr>
      <w:tab/>
    </w:r>
    <w:r>
      <w:rPr>
        <w:color w:val="000000"/>
        <w:sz w:val="18"/>
        <w:szCs w:val="18"/>
      </w:rPr>
      <w:t>prokopovo@prokopovo.cz</w:t>
    </w:r>
    <w:r>
      <w:rPr>
        <w:color w:val="00000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95F"/>
    <w:multiLevelType w:val="multilevel"/>
    <w:tmpl w:val="17D46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8C34AD"/>
    <w:rsid w:val="00250F2F"/>
    <w:rsid w:val="008C34AD"/>
    <w:rsid w:val="00B449A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al"/>
    <w:next w:val="normal"/>
    <w:rsid w:val="008C34AD"/>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al"/>
    <w:next w:val="normal"/>
    <w:rsid w:val="008C34AD"/>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al"/>
    <w:next w:val="normal"/>
    <w:rsid w:val="008C34AD"/>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al"/>
    <w:next w:val="normal"/>
    <w:rsid w:val="008C34AD"/>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al"/>
    <w:next w:val="normal"/>
    <w:rsid w:val="008C34AD"/>
    <w:pPr>
      <w:keepNext/>
      <w:keepLines/>
      <w:pBdr>
        <w:top w:val="nil"/>
        <w:left w:val="nil"/>
        <w:bottom w:val="nil"/>
        <w:right w:val="nil"/>
        <w:between w:val="nil"/>
      </w:pBdr>
      <w:spacing w:before="220" w:after="40"/>
      <w:outlineLvl w:val="4"/>
    </w:pPr>
    <w:rPr>
      <w:b/>
      <w:color w:val="000000"/>
    </w:rPr>
  </w:style>
  <w:style w:type="paragraph" w:styleId="Nadpis6">
    <w:name w:val="heading 6"/>
    <w:basedOn w:val="normal"/>
    <w:next w:val="normal"/>
    <w:rsid w:val="008C34AD"/>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8C34AD"/>
  </w:style>
  <w:style w:type="table" w:customStyle="1" w:styleId="TableNormal">
    <w:name w:val="Table Normal"/>
    <w:rsid w:val="008C34AD"/>
    <w:tblPr>
      <w:tblCellMar>
        <w:top w:w="0" w:type="dxa"/>
        <w:left w:w="0" w:type="dxa"/>
        <w:bottom w:w="0" w:type="dxa"/>
        <w:right w:w="0" w:type="dxa"/>
      </w:tblCellMar>
    </w:tblPr>
  </w:style>
  <w:style w:type="paragraph" w:styleId="Nzev">
    <w:name w:val="Title"/>
    <w:basedOn w:val="normal"/>
    <w:next w:val="normal"/>
    <w:rsid w:val="008C34AD"/>
    <w:pPr>
      <w:keepNext/>
      <w:keepLines/>
      <w:pBdr>
        <w:top w:val="nil"/>
        <w:left w:val="nil"/>
        <w:bottom w:val="nil"/>
        <w:right w:val="nil"/>
        <w:between w:val="nil"/>
      </w:pBdr>
      <w:spacing w:before="480" w:after="120"/>
    </w:pPr>
    <w:rPr>
      <w:b/>
      <w:color w:val="000000"/>
      <w:sz w:val="72"/>
      <w:szCs w:val="72"/>
    </w:rPr>
  </w:style>
  <w:style w:type="paragraph" w:styleId="Podtitul">
    <w:name w:val="Subtitle"/>
    <w:basedOn w:val="normal"/>
    <w:next w:val="normal"/>
    <w:rsid w:val="008C34A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2241</Characters>
  <Application>Microsoft Office Word</Application>
  <DocSecurity>0</DocSecurity>
  <Lines>18</Lines>
  <Paragraphs>5</Paragraphs>
  <ScaleCrop>false</ScaleCrop>
  <Company>Rain forest</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Physeter macrocephal</dc:creator>
  <cp:lastModifiedBy>Elefant Slon</cp:lastModifiedBy>
  <cp:revision>2</cp:revision>
  <dcterms:created xsi:type="dcterms:W3CDTF">2018-10-05T08:10:00Z</dcterms:created>
  <dcterms:modified xsi:type="dcterms:W3CDTF">2018-10-05T08:10:00Z</dcterms:modified>
</cp:coreProperties>
</file>